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楷体" w:hAnsi="楷体" w:eastAsia="楷体"/>
          <w:b/>
          <w:bCs/>
          <w:sz w:val="28"/>
          <w:szCs w:val="28"/>
        </w:rPr>
      </w:pPr>
      <w:r>
        <w:rPr>
          <w:rFonts w:hint="eastAsia" w:ascii="楷体" w:hAnsi="楷体" w:eastAsia="楷体"/>
          <w:b/>
          <w:bCs/>
          <w:sz w:val="28"/>
          <w:szCs w:val="28"/>
        </w:rPr>
        <w:t>冲洗塔(助力升降盐水架)采购要求</w:t>
      </w:r>
    </w:p>
    <w:p>
      <w:pPr>
        <w:jc w:val="center"/>
        <w:rPr>
          <w:rFonts w:ascii="楷体" w:hAnsi="楷体" w:eastAsia="楷体"/>
          <w:b/>
          <w:bCs/>
          <w:sz w:val="13"/>
          <w:szCs w:val="13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6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rPr>
                <w:rFonts w:ascii="楷体" w:hAnsi="楷体" w:eastAsia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auto"/>
                <w:sz w:val="28"/>
                <w:szCs w:val="28"/>
              </w:rPr>
              <w:t>功能要求</w:t>
            </w:r>
          </w:p>
        </w:tc>
        <w:tc>
          <w:tcPr>
            <w:tcW w:w="6883" w:type="dxa"/>
            <w:vAlign w:val="center"/>
          </w:tcPr>
          <w:p>
            <w:pPr>
              <w:rPr>
                <w:rFonts w:hint="eastAsia" w:ascii="楷体" w:hAnsi="楷体" w:eastAsia="楷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color w:val="auto"/>
                <w:sz w:val="28"/>
                <w:szCs w:val="28"/>
                <w:lang w:val="en-US" w:eastAsia="zh-CN"/>
              </w:rPr>
              <w:t xml:space="preserve">1、性能弹力负荷开锁控制，助力提升按钮，冲洗袋可随意升降，释放按钮即可锁停在所需 的高度和压力，无需额外附加重力平衡器件，牢固稳定，内含机械辅助提升助力，便于垂 直调节所需高度； </w:t>
            </w:r>
          </w:p>
          <w:p>
            <w:pPr>
              <w:rPr>
                <w:rFonts w:hint="eastAsia" w:ascii="楷体" w:hAnsi="楷体" w:eastAsia="楷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color w:val="auto"/>
                <w:sz w:val="28"/>
                <w:szCs w:val="28"/>
                <w:lang w:val="en-US" w:eastAsia="zh-CN"/>
              </w:rPr>
              <w:t xml:space="preserve">2、清晰的刻度标尺； </w:t>
            </w:r>
          </w:p>
          <w:p>
            <w:pPr>
              <w:rPr>
                <w:rFonts w:hint="eastAsia" w:ascii="楷体" w:hAnsi="楷体" w:eastAsia="楷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color w:val="auto"/>
                <w:sz w:val="28"/>
                <w:szCs w:val="28"/>
                <w:lang w:val="en-US" w:eastAsia="zh-CN"/>
              </w:rPr>
              <w:t>3、自带设备悬挂杆件，可悬挂多个注射泵，移动过程中也可作推拉</w:t>
            </w:r>
            <w:bookmarkStart w:id="0" w:name="_GoBack"/>
            <w:bookmarkEnd w:id="0"/>
            <w:r>
              <w:rPr>
                <w:rFonts w:hint="eastAsia" w:ascii="楷体" w:hAnsi="楷体" w:eastAsia="楷体"/>
                <w:color w:val="auto"/>
                <w:sz w:val="28"/>
                <w:szCs w:val="28"/>
                <w:lang w:val="en-US" w:eastAsia="zh-CN"/>
              </w:rPr>
              <w:t xml:space="preserve">扶手； </w:t>
            </w:r>
          </w:p>
          <w:p>
            <w:pPr>
              <w:rPr>
                <w:rFonts w:hint="eastAsia" w:ascii="楷体" w:hAnsi="楷体" w:eastAsia="楷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color w:val="auto"/>
                <w:sz w:val="28"/>
                <w:szCs w:val="28"/>
                <w:lang w:val="en-US" w:eastAsia="zh-CN"/>
              </w:rPr>
              <w:t xml:space="preserve">4、安全平稳五星底座配合医用静音锁止万向脚轮。 </w:t>
            </w:r>
          </w:p>
          <w:p>
            <w:pPr>
              <w:rPr>
                <w:rFonts w:ascii="楷体" w:hAnsi="楷体" w:eastAsia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auto"/>
                <w:sz w:val="28"/>
                <w:szCs w:val="28"/>
                <w:lang w:val="en-US" w:eastAsia="zh-CN"/>
              </w:rPr>
              <w:t xml:space="preserve">5、主体型材：医用级高品质铝镁合金、304I不锈钢材质（无磁性、防腐蚀性、加工性能优良、密度小、重量轻）。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rPr>
                <w:rFonts w:ascii="楷体" w:hAnsi="楷体" w:eastAsia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auto"/>
                <w:sz w:val="28"/>
                <w:szCs w:val="28"/>
              </w:rPr>
              <w:t>参数要求</w:t>
            </w:r>
          </w:p>
        </w:tc>
        <w:tc>
          <w:tcPr>
            <w:tcW w:w="6883" w:type="dxa"/>
            <w:vAlign w:val="center"/>
          </w:tcPr>
          <w:p>
            <w:pPr>
              <w:rPr>
                <w:rFonts w:hint="eastAsia" w:ascii="楷体" w:hAnsi="楷体" w:eastAsia="楷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color w:val="auto"/>
                <w:sz w:val="28"/>
                <w:szCs w:val="28"/>
                <w:lang w:val="en-US" w:eastAsia="zh-CN"/>
              </w:rPr>
              <w:t>升降杆选材：优质轴承钢直线轴，表面镀铬。</w:t>
            </w:r>
          </w:p>
          <w:p>
            <w:pPr>
              <w:rPr>
                <w:rFonts w:ascii="楷体" w:hAnsi="楷体" w:eastAsia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auto"/>
                <w:sz w:val="28"/>
                <w:szCs w:val="28"/>
                <w:lang w:val="en-US" w:eastAsia="zh-CN"/>
              </w:rPr>
              <w:t>高底可调节范围  1700-2500mm  ,  最大900mm ，单钩承重10000CC(10KG)。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rPr>
                <w:rFonts w:ascii="楷体" w:hAnsi="楷体" w:eastAsia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auto"/>
                <w:sz w:val="28"/>
                <w:szCs w:val="28"/>
              </w:rPr>
              <w:t>配置要求</w:t>
            </w:r>
          </w:p>
        </w:tc>
        <w:tc>
          <w:tcPr>
            <w:tcW w:w="6883" w:type="dxa"/>
            <w:vAlign w:val="center"/>
          </w:tcPr>
          <w:p>
            <w:pPr>
              <w:rPr>
                <w:rFonts w:ascii="楷体" w:hAnsi="楷体" w:eastAsia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auto"/>
                <w:sz w:val="28"/>
                <w:szCs w:val="28"/>
                <w:lang w:val="en-US" w:eastAsia="zh-CN"/>
              </w:rPr>
              <w:t xml:space="preserve">挂钩 四个独立升降挂钩。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rPr>
                <w:rFonts w:ascii="楷体" w:hAnsi="楷体" w:eastAsia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auto"/>
                <w:sz w:val="28"/>
                <w:szCs w:val="28"/>
              </w:rPr>
              <w:t>其它要求</w:t>
            </w:r>
          </w:p>
        </w:tc>
        <w:tc>
          <w:tcPr>
            <w:tcW w:w="6883" w:type="dxa"/>
            <w:vAlign w:val="center"/>
          </w:tcPr>
          <w:p>
            <w:pPr>
              <w:rPr>
                <w:rFonts w:ascii="楷体" w:hAnsi="楷体" w:eastAsia="楷体"/>
                <w:color w:val="auto"/>
                <w:sz w:val="28"/>
                <w:szCs w:val="28"/>
              </w:rPr>
            </w:pPr>
          </w:p>
        </w:tc>
      </w:tr>
    </w:tbl>
    <w:p>
      <w:pPr>
        <w:rPr>
          <w:rFonts w:ascii="楷体" w:hAnsi="楷体" w:eastAsia="楷体"/>
          <w:color w:val="FF000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NmN2U4NjY4ZDI3YjcxYWQxNTJhMjMzMmExNzQwNzIifQ=="/>
  </w:docVars>
  <w:rsids>
    <w:rsidRoot w:val="00CD5D13"/>
    <w:rsid w:val="00064216"/>
    <w:rsid w:val="00126BDD"/>
    <w:rsid w:val="001320B8"/>
    <w:rsid w:val="002025E8"/>
    <w:rsid w:val="004644BA"/>
    <w:rsid w:val="00485518"/>
    <w:rsid w:val="00585EF8"/>
    <w:rsid w:val="006A5655"/>
    <w:rsid w:val="0076740B"/>
    <w:rsid w:val="007D2C89"/>
    <w:rsid w:val="007F1871"/>
    <w:rsid w:val="00B92488"/>
    <w:rsid w:val="00CD5D13"/>
    <w:rsid w:val="00DE1EC7"/>
    <w:rsid w:val="00E53D80"/>
    <w:rsid w:val="2362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7FCD0-40DF-4FA7-81DC-8888DBA5502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55</Characters>
  <Lines>1</Lines>
  <Paragraphs>1</Paragraphs>
  <TotalTime>1</TotalTime>
  <ScaleCrop>false</ScaleCrop>
  <LinksUpToDate>false</LinksUpToDate>
  <CharactersWithSpaces>55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2023-07-29T02:38:00Z</dcterms:created>
  <dc:creator>CSH</dc:creator>
  <cp:lastModifiedBy>橙风沐秋</cp:lastModifiedBy>
  <dcterms:modified xsi:type="dcterms:W3CDTF">2023-07-31T02:14:23Z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999852EEED434FA48F35882AEF614FA6_12</vt:lpwstr>
  </property>
</Properties>
</file>